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AA21" w14:textId="08A47123" w:rsidR="00B23317" w:rsidRPr="00B23317" w:rsidRDefault="00B23317">
      <w:pPr>
        <w:rPr>
          <w:rFonts w:ascii="Verdana" w:hAnsi="Verdana"/>
          <w:b/>
          <w:color w:val="333333"/>
          <w:sz w:val="20"/>
          <w:szCs w:val="20"/>
          <w:shd w:val="clear" w:color="auto" w:fill="FFFFFF"/>
        </w:rPr>
      </w:pPr>
      <w:r w:rsidRPr="00B23317">
        <w:rPr>
          <w:rFonts w:ascii="Verdana" w:hAnsi="Verdana"/>
          <w:b/>
          <w:color w:val="333333"/>
          <w:sz w:val="20"/>
          <w:szCs w:val="20"/>
          <w:shd w:val="clear" w:color="auto" w:fill="FFFFFF"/>
        </w:rPr>
        <w:t>Rule 223 – Working Proposals</w:t>
      </w:r>
    </w:p>
    <w:p w14:paraId="27950B2E" w14:textId="66F49CA1" w:rsidR="00B23317" w:rsidRPr="00B23317" w:rsidRDefault="00B23317">
      <w:pPr>
        <w:rPr>
          <w:rFonts w:ascii="Verdana" w:hAnsi="Verdana"/>
          <w:b/>
          <w:color w:val="333333"/>
          <w:sz w:val="20"/>
          <w:szCs w:val="20"/>
          <w:shd w:val="clear" w:color="auto" w:fill="FFFFFF"/>
        </w:rPr>
      </w:pPr>
      <w:r w:rsidRPr="00B23317">
        <w:rPr>
          <w:rFonts w:ascii="Verdana" w:hAnsi="Verdana"/>
          <w:b/>
          <w:color w:val="333333"/>
          <w:sz w:val="20"/>
          <w:szCs w:val="20"/>
          <w:shd w:val="clear" w:color="auto" w:fill="FFFFFF"/>
        </w:rPr>
        <w:t xml:space="preserve">Version </w:t>
      </w:r>
      <w:r w:rsidR="0064234A">
        <w:rPr>
          <w:rFonts w:ascii="Verdana" w:hAnsi="Verdana"/>
          <w:b/>
          <w:color w:val="333333"/>
          <w:sz w:val="20"/>
          <w:szCs w:val="20"/>
          <w:shd w:val="clear" w:color="auto" w:fill="FFFFFF"/>
        </w:rPr>
        <w:t>11-3-2017</w:t>
      </w:r>
      <w:bookmarkStart w:id="0" w:name="_GoBack"/>
      <w:bookmarkEnd w:id="0"/>
    </w:p>
    <w:p w14:paraId="2E564CEF" w14:textId="77777777" w:rsidR="00B23317" w:rsidRDefault="00B23317">
      <w:pPr>
        <w:rPr>
          <w:rFonts w:ascii="Verdana" w:hAnsi="Verdana"/>
          <w:color w:val="333333"/>
          <w:sz w:val="20"/>
          <w:szCs w:val="20"/>
          <w:shd w:val="clear" w:color="auto" w:fill="FFFFFF"/>
        </w:rPr>
      </w:pPr>
    </w:p>
    <w:p w14:paraId="3D1E9DD3" w14:textId="3696695B" w:rsidR="005741CF" w:rsidRDefault="008944FD">
      <w:r w:rsidRPr="00B23317">
        <w:rPr>
          <w:rFonts w:ascii="Verdana" w:hAnsi="Verdana"/>
          <w:b/>
          <w:color w:val="333333"/>
          <w:sz w:val="20"/>
          <w:szCs w:val="20"/>
          <w:shd w:val="clear" w:color="auto" w:fill="FFFFFF"/>
        </w:rPr>
        <w:t>Rule 223. Trial by Jury or by the Court.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w:t>
      </w:r>
      <w:r w:rsidR="00B23317">
        <w:rPr>
          <w:rFonts w:ascii="Verdana" w:hAnsi="Verdana"/>
          <w:b/>
          <w:bCs/>
          <w:color w:val="333333"/>
          <w:sz w:val="20"/>
          <w:szCs w:val="20"/>
          <w:shd w:val="clear" w:color="auto" w:fill="FFFFFF"/>
        </w:rPr>
        <w:t xml:space="preserve">  </w:t>
      </w:r>
      <w:r>
        <w:rPr>
          <w:rFonts w:ascii="Verdana" w:hAnsi="Verdana"/>
          <w:b/>
          <w:bCs/>
          <w:color w:val="333333"/>
          <w:sz w:val="20"/>
          <w:szCs w:val="20"/>
          <w:shd w:val="clear" w:color="auto" w:fill="FFFFFF"/>
        </w:rPr>
        <w:t>Trial by Jury.</w:t>
      </w:r>
      <w:r>
        <w:rPr>
          <w:rFonts w:ascii="Verdana" w:hAnsi="Verdana"/>
          <w:color w:val="333333"/>
          <w:sz w:val="20"/>
          <w:szCs w:val="20"/>
          <w:shd w:val="clear" w:color="auto" w:fill="FFFFFF"/>
        </w:rPr>
        <w:t xml:space="preserve"> Trial shall be to the court, unless the defendant is entitled to a jury trial under the constitution, ordinance, charter, </w:t>
      </w:r>
      <w:r w:rsidRPr="008944FD">
        <w:rPr>
          <w:rFonts w:ascii="Verdana" w:hAnsi="Verdana"/>
          <w:strike/>
          <w:color w:val="333333"/>
          <w:sz w:val="20"/>
          <w:szCs w:val="20"/>
          <w:shd w:val="clear" w:color="auto" w:fill="FFFFFF"/>
        </w:rPr>
        <w:t xml:space="preserve">or </w:t>
      </w:r>
      <w:r>
        <w:rPr>
          <w:rFonts w:ascii="Verdana" w:hAnsi="Verdana"/>
          <w:color w:val="333333"/>
          <w:sz w:val="20"/>
          <w:szCs w:val="20"/>
          <w:shd w:val="clear" w:color="auto" w:fill="FFFFFF"/>
        </w:rPr>
        <w:t>general laws of the state,</w:t>
      </w:r>
      <w:r>
        <w:rPr>
          <w:rFonts w:ascii="Verdana" w:hAnsi="Verdana"/>
          <w:color w:val="333333"/>
          <w:sz w:val="20"/>
          <w:szCs w:val="20"/>
          <w:u w:val="single"/>
          <w:shd w:val="clear" w:color="auto" w:fill="FFFFFF"/>
        </w:rPr>
        <w:t xml:space="preserve"> or carries the possible penalty of imprisonment,</w:t>
      </w:r>
      <w:r>
        <w:rPr>
          <w:rFonts w:ascii="Verdana" w:hAnsi="Verdana"/>
          <w:color w:val="333333"/>
          <w:sz w:val="20"/>
          <w:szCs w:val="20"/>
          <w:shd w:val="clear" w:color="auto" w:fill="FFFFFF"/>
        </w:rPr>
        <w:t xml:space="preserve"> in which case the defendant shall have a jury, if, within 21 days after arraignment or entry of a 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(b)</w:t>
      </w:r>
      <w:r w:rsidR="00B23317">
        <w:rPr>
          <w:rFonts w:ascii="Verdana" w:hAnsi="Verdana"/>
          <w:b/>
          <w:bCs/>
          <w:color w:val="333333"/>
          <w:sz w:val="20"/>
          <w:szCs w:val="20"/>
          <w:shd w:val="clear" w:color="auto" w:fill="FFFFFF"/>
        </w:rPr>
        <w:t xml:space="preserve">  </w:t>
      </w:r>
      <w:r>
        <w:rPr>
          <w:rFonts w:ascii="Verdana" w:hAnsi="Verdana"/>
          <w:b/>
          <w:bCs/>
          <w:color w:val="333333"/>
          <w:sz w:val="20"/>
          <w:szCs w:val="20"/>
          <w:shd w:val="clear" w:color="auto" w:fill="FFFFFF"/>
        </w:rPr>
        <w:t>Numbers of Jurors.</w:t>
      </w:r>
      <w:r>
        <w:rPr>
          <w:rFonts w:ascii="Verdana" w:hAnsi="Verdana"/>
          <w:color w:val="333333"/>
          <w:sz w:val="20"/>
          <w:szCs w:val="20"/>
          <w:shd w:val="clear" w:color="auto" w:fill="FFFFFF"/>
        </w:rPr>
        <w:t> When a jury trial is granted pursuant to section (a) of this Rule, the jury shall consist of three jurors unless a greater number, not to exceed six, is requested by the defendant in the jury demand.</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(c)</w:t>
      </w:r>
      <w:r w:rsidR="00B23317">
        <w:rPr>
          <w:rFonts w:ascii="Verdana" w:hAnsi="Verdana"/>
          <w:b/>
          <w:bCs/>
          <w:color w:val="333333"/>
          <w:sz w:val="20"/>
          <w:szCs w:val="20"/>
          <w:shd w:val="clear" w:color="auto" w:fill="FFFFFF"/>
        </w:rPr>
        <w:t xml:space="preserve">  </w:t>
      </w:r>
      <w:r>
        <w:rPr>
          <w:rFonts w:ascii="Verdana" w:hAnsi="Verdana"/>
          <w:b/>
          <w:bCs/>
          <w:color w:val="333333"/>
          <w:sz w:val="20"/>
          <w:szCs w:val="20"/>
          <w:shd w:val="clear" w:color="auto" w:fill="FFFFFF"/>
        </w:rPr>
        <w:t xml:space="preserve">Trial </w:t>
      </w:r>
      <w:proofErr w:type="gramStart"/>
      <w:r>
        <w:rPr>
          <w:rFonts w:ascii="Verdana" w:hAnsi="Verdana"/>
          <w:b/>
          <w:bCs/>
          <w:color w:val="333333"/>
          <w:sz w:val="20"/>
          <w:szCs w:val="20"/>
          <w:shd w:val="clear" w:color="auto" w:fill="FFFFFF"/>
        </w:rPr>
        <w:t>Without</w:t>
      </w:r>
      <w:proofErr w:type="gramEnd"/>
      <w:r>
        <w:rPr>
          <w:rFonts w:ascii="Verdana" w:hAnsi="Verdana"/>
          <w:b/>
          <w:bCs/>
          <w:color w:val="333333"/>
          <w:sz w:val="20"/>
          <w:szCs w:val="20"/>
          <w:shd w:val="clear" w:color="auto" w:fill="FFFFFF"/>
        </w:rPr>
        <w:t xml:space="preserve"> a Jury.</w:t>
      </w:r>
      <w:r>
        <w:rPr>
          <w:rFonts w:ascii="Verdana" w:hAnsi="Verdana"/>
          <w:color w:val="333333"/>
          <w:sz w:val="20"/>
          <w:szCs w:val="20"/>
          <w:shd w:val="clear" w:color="auto" w:fill="FFFFFF"/>
        </w:rPr>
        <w:t> In a case tried without a jury, the court shall make a general finding and in addition on request shall make oral findings of fact and conclusions of law.</w:t>
      </w:r>
    </w:p>
    <w:sectPr w:rsidR="00574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D"/>
    <w:rsid w:val="001D29C0"/>
    <w:rsid w:val="004302B9"/>
    <w:rsid w:val="005741CF"/>
    <w:rsid w:val="0063490C"/>
    <w:rsid w:val="0064234A"/>
    <w:rsid w:val="008944FD"/>
    <w:rsid w:val="00B2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94F4"/>
  <w15:chartTrackingRefBased/>
  <w15:docId w15:val="{C14A7D80-96CE-4377-9809-C31527D7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dcterms:created xsi:type="dcterms:W3CDTF">2018-11-02T15:09:00Z</dcterms:created>
  <dcterms:modified xsi:type="dcterms:W3CDTF">2018-11-02T15:09:00Z</dcterms:modified>
</cp:coreProperties>
</file>